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871787">
        <w:rPr>
          <w:rFonts w:ascii="Times New Roman" w:hAnsi="Times New Roman" w:cs="Times New Roman"/>
          <w:b/>
          <w:sz w:val="36"/>
          <w:szCs w:val="36"/>
          <w:u w:val="single"/>
        </w:rPr>
        <w:t>30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7178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A66" w:rsidRPr="00DC1A66" w:rsidRDefault="00871787" w:rsidP="00871787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eastAsia="es-UY"/>
        </w:rPr>
      </w:pPr>
      <w:r>
        <w:rPr>
          <w:rFonts w:ascii="Arial" w:eastAsia="Calibri" w:hAnsi="Arial" w:cs="Arial"/>
          <w:sz w:val="21"/>
          <w:szCs w:val="21"/>
          <w:lang w:eastAsia="es-UY"/>
        </w:rPr>
        <w:t>M</w:t>
      </w:r>
      <w:r w:rsidRPr="00871787">
        <w:rPr>
          <w:rFonts w:ascii="Arial" w:eastAsia="Calibri" w:hAnsi="Arial" w:cs="Arial"/>
          <w:sz w:val="21"/>
          <w:szCs w:val="21"/>
          <w:lang w:val="es-ES_tradnl" w:eastAsia="es-UY"/>
        </w:rPr>
        <w:t>antenimiento correctivo, reformas internas, construcción de nuevo salón, y acondicionamiento de SSHH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871787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JARDÍN Nº 104, FLORIDA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87178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/10/195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7178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71787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1D6F6-CA3E-41F5-B8E1-406E806E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2018-08-15T20:13:00Z</dcterms:modified>
</cp:coreProperties>
</file>